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079E6" w14:textId="77777777" w:rsidR="00473580" w:rsidRPr="007A24CB" w:rsidRDefault="00473580" w:rsidP="00473580">
      <w:pPr>
        <w:widowControl w:val="0"/>
        <w:autoSpaceDE w:val="0"/>
        <w:autoSpaceDN w:val="0"/>
        <w:adjustRightInd w:val="0"/>
        <w:jc w:val="center"/>
        <w:rPr>
          <w:rFonts w:asciiTheme="majorHAnsi" w:hAnsiTheme="majorHAnsi" w:cs="Arial"/>
          <w:color w:val="1A1A1A"/>
          <w:sz w:val="44"/>
          <w:szCs w:val="44"/>
        </w:rPr>
      </w:pPr>
      <w:r w:rsidRPr="007A24CB">
        <w:rPr>
          <w:rFonts w:asciiTheme="majorHAnsi" w:hAnsiTheme="majorHAnsi" w:cs="Arial"/>
          <w:color w:val="1A1A1A"/>
          <w:sz w:val="44"/>
          <w:szCs w:val="44"/>
        </w:rPr>
        <w:t>Woven Together: A Dialogue on Racism</w:t>
      </w:r>
    </w:p>
    <w:p w14:paraId="6328E6F6" w14:textId="568329DB" w:rsidR="00473580" w:rsidRPr="00ED08F3" w:rsidRDefault="00473580" w:rsidP="00ED08F3">
      <w:pPr>
        <w:widowControl w:val="0"/>
        <w:autoSpaceDE w:val="0"/>
        <w:autoSpaceDN w:val="0"/>
        <w:adjustRightInd w:val="0"/>
        <w:jc w:val="center"/>
        <w:rPr>
          <w:rFonts w:asciiTheme="majorHAnsi" w:hAnsiTheme="majorHAnsi" w:cs="Arial"/>
          <w:b/>
          <w:color w:val="1A1A1A"/>
          <w:sz w:val="32"/>
          <w:szCs w:val="26"/>
        </w:rPr>
      </w:pPr>
      <w:r w:rsidRPr="00473580">
        <w:rPr>
          <w:rFonts w:asciiTheme="majorHAnsi" w:hAnsiTheme="majorHAnsi" w:cs="Arial"/>
          <w:b/>
          <w:color w:val="1A1A1A"/>
          <w:sz w:val="32"/>
          <w:szCs w:val="26"/>
        </w:rPr>
        <w:t xml:space="preserve">Speakers’ Resource Recommendations </w:t>
      </w:r>
    </w:p>
    <w:p w14:paraId="3331541E" w14:textId="77777777" w:rsidR="00473580" w:rsidRDefault="00473580" w:rsidP="00473580">
      <w:pPr>
        <w:widowControl w:val="0"/>
        <w:autoSpaceDE w:val="0"/>
        <w:autoSpaceDN w:val="0"/>
        <w:adjustRightInd w:val="0"/>
        <w:rPr>
          <w:rFonts w:asciiTheme="majorHAnsi" w:hAnsiTheme="majorHAnsi" w:cs="Arial"/>
          <w:b/>
          <w:color w:val="1A1A1A"/>
          <w:sz w:val="26"/>
          <w:szCs w:val="26"/>
        </w:rPr>
      </w:pPr>
    </w:p>
    <w:p w14:paraId="0674DA32" w14:textId="77777777" w:rsidR="00473580" w:rsidRPr="00473580" w:rsidRDefault="00473580" w:rsidP="00473580">
      <w:pPr>
        <w:widowControl w:val="0"/>
        <w:autoSpaceDE w:val="0"/>
        <w:autoSpaceDN w:val="0"/>
        <w:adjustRightInd w:val="0"/>
        <w:jc w:val="center"/>
        <w:rPr>
          <w:rFonts w:asciiTheme="majorHAnsi" w:hAnsiTheme="majorHAnsi" w:cs="Arial"/>
          <w:b/>
          <w:color w:val="1A1A1A"/>
          <w:sz w:val="26"/>
          <w:szCs w:val="26"/>
        </w:rPr>
      </w:pPr>
      <w:r>
        <w:rPr>
          <w:rFonts w:asciiTheme="majorHAnsi" w:hAnsiTheme="majorHAnsi" w:cs="Arial"/>
          <w:b/>
          <w:noProof/>
          <w:color w:val="1A1A1A"/>
          <w:sz w:val="26"/>
          <w:szCs w:val="26"/>
        </w:rPr>
        <w:drawing>
          <wp:inline distT="0" distB="0" distL="0" distR="0" wp14:anchorId="61C42AFD" wp14:editId="3DB218EE">
            <wp:extent cx="1650365" cy="23431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3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9752" cy="2441632"/>
                    </a:xfrm>
                    <a:prstGeom prst="rect">
                      <a:avLst/>
                    </a:prstGeom>
                  </pic:spPr>
                </pic:pic>
              </a:graphicData>
            </a:graphic>
          </wp:inline>
        </w:drawing>
      </w:r>
      <w:r w:rsidR="007A24CB">
        <w:rPr>
          <w:rFonts w:asciiTheme="majorHAnsi" w:hAnsiTheme="majorHAnsi" w:cs="Arial"/>
          <w:noProof/>
          <w:color w:val="1A1A1A"/>
        </w:rPr>
        <w:drawing>
          <wp:inline distT="0" distB="0" distL="0" distR="0" wp14:anchorId="74734750" wp14:editId="0583B4A3">
            <wp:extent cx="1657757" cy="2339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3473" cy="2446628"/>
                    </a:xfrm>
                    <a:prstGeom prst="rect">
                      <a:avLst/>
                    </a:prstGeom>
                  </pic:spPr>
                </pic:pic>
              </a:graphicData>
            </a:graphic>
          </wp:inline>
        </w:drawing>
      </w:r>
      <w:r w:rsidR="007A24CB">
        <w:rPr>
          <w:rFonts w:asciiTheme="majorHAnsi" w:hAnsiTheme="majorHAnsi" w:cs="Arial"/>
          <w:b/>
          <w:noProof/>
          <w:color w:val="1A1A1A"/>
          <w:sz w:val="26"/>
          <w:szCs w:val="26"/>
        </w:rPr>
        <w:drawing>
          <wp:inline distT="0" distB="0" distL="0" distR="0" wp14:anchorId="28B58C56" wp14:editId="57D57EC8">
            <wp:extent cx="1545590" cy="233754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rgan Robert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0128" cy="2359536"/>
                    </a:xfrm>
                    <a:prstGeom prst="rect">
                      <a:avLst/>
                    </a:prstGeom>
                  </pic:spPr>
                </pic:pic>
              </a:graphicData>
            </a:graphic>
          </wp:inline>
        </w:drawing>
      </w:r>
    </w:p>
    <w:p w14:paraId="6C951525" w14:textId="77777777" w:rsidR="00152221" w:rsidRDefault="00152221" w:rsidP="00473580">
      <w:pPr>
        <w:widowControl w:val="0"/>
        <w:autoSpaceDE w:val="0"/>
        <w:autoSpaceDN w:val="0"/>
        <w:adjustRightInd w:val="0"/>
        <w:rPr>
          <w:rFonts w:asciiTheme="majorHAnsi" w:hAnsiTheme="majorHAnsi" w:cs="Arial"/>
          <w:color w:val="1A1A1A"/>
          <w:sz w:val="36"/>
          <w:szCs w:val="36"/>
        </w:rPr>
      </w:pPr>
    </w:p>
    <w:p w14:paraId="4BE354BB" w14:textId="0A33A97C" w:rsidR="007A24CB" w:rsidRPr="00ED08F3" w:rsidRDefault="00152221" w:rsidP="00ED08F3">
      <w:pPr>
        <w:widowControl w:val="0"/>
        <w:autoSpaceDE w:val="0"/>
        <w:autoSpaceDN w:val="0"/>
        <w:adjustRightInd w:val="0"/>
        <w:jc w:val="center"/>
        <w:rPr>
          <w:rFonts w:asciiTheme="majorHAnsi" w:hAnsiTheme="majorHAnsi" w:cs="Arial"/>
          <w:b/>
          <w:color w:val="1A1A1A"/>
        </w:rPr>
      </w:pPr>
      <w:r w:rsidRPr="00ED08F3">
        <w:rPr>
          <w:rFonts w:asciiTheme="majorHAnsi" w:hAnsiTheme="majorHAnsi" w:cs="Arial"/>
          <w:b/>
          <w:color w:val="1A1A1A"/>
        </w:rPr>
        <w:t>Scriptures Reference</w:t>
      </w:r>
      <w:r w:rsidR="00A10818">
        <w:rPr>
          <w:rFonts w:asciiTheme="majorHAnsi" w:hAnsiTheme="majorHAnsi" w:cs="Arial"/>
          <w:b/>
          <w:color w:val="1A1A1A"/>
        </w:rPr>
        <w:t>d</w:t>
      </w:r>
      <w:r w:rsidRPr="00ED08F3">
        <w:rPr>
          <w:rFonts w:asciiTheme="majorHAnsi" w:hAnsiTheme="majorHAnsi" w:cs="Arial"/>
          <w:b/>
          <w:color w:val="1A1A1A"/>
        </w:rPr>
        <w:t xml:space="preserve"> in Episode:</w:t>
      </w:r>
    </w:p>
    <w:p w14:paraId="6413F8D2" w14:textId="77777777" w:rsidR="00ED08F3" w:rsidRDefault="00ED08F3" w:rsidP="00ED08F3">
      <w:pPr>
        <w:widowControl w:val="0"/>
        <w:autoSpaceDE w:val="0"/>
        <w:autoSpaceDN w:val="0"/>
        <w:adjustRightInd w:val="0"/>
        <w:rPr>
          <w:rFonts w:ascii="Avenir Next" w:hAnsi="Avenir Next" w:cs="Avenir Next"/>
          <w:color w:val="1A1A1A"/>
        </w:rPr>
      </w:pPr>
    </w:p>
    <w:p w14:paraId="6D3D83C0" w14:textId="77777777" w:rsidR="00ED08F3" w:rsidRPr="00ED08F3" w:rsidRDefault="00ED08F3" w:rsidP="00ED08F3">
      <w:pPr>
        <w:widowControl w:val="0"/>
        <w:autoSpaceDE w:val="0"/>
        <w:autoSpaceDN w:val="0"/>
        <w:adjustRightInd w:val="0"/>
        <w:rPr>
          <w:rFonts w:ascii="Avenir Next" w:hAnsi="Avenir Next" w:cs="Avenir Next"/>
          <w:color w:val="1A1A1A"/>
          <w:sz w:val="20"/>
          <w:szCs w:val="20"/>
        </w:rPr>
      </w:pPr>
      <w:r w:rsidRPr="00ED08F3">
        <w:rPr>
          <w:rFonts w:ascii="Avenir Next" w:hAnsi="Avenir Next" w:cs="Avenir Next"/>
          <w:color w:val="1A1A1A"/>
          <w:sz w:val="20"/>
          <w:szCs w:val="20"/>
        </w:rPr>
        <w:t>Luke 12:48b- "When someone has been given much, much will be required in return; and when someone has been entrusted with much, even more will be required.”</w:t>
      </w:r>
    </w:p>
    <w:p w14:paraId="6BF4596E" w14:textId="77777777" w:rsidR="00ED08F3" w:rsidRPr="00ED08F3" w:rsidRDefault="00ED08F3" w:rsidP="00ED08F3">
      <w:pPr>
        <w:widowControl w:val="0"/>
        <w:autoSpaceDE w:val="0"/>
        <w:autoSpaceDN w:val="0"/>
        <w:adjustRightInd w:val="0"/>
        <w:rPr>
          <w:rFonts w:ascii="Avenir Next" w:hAnsi="Avenir Next" w:cs="Avenir Next"/>
          <w:color w:val="1A1A1A"/>
          <w:sz w:val="20"/>
          <w:szCs w:val="20"/>
        </w:rPr>
      </w:pPr>
    </w:p>
    <w:p w14:paraId="1817B465" w14:textId="77777777" w:rsidR="00ED08F3" w:rsidRPr="00ED08F3" w:rsidRDefault="00ED08F3" w:rsidP="00ED08F3">
      <w:pPr>
        <w:widowControl w:val="0"/>
        <w:autoSpaceDE w:val="0"/>
        <w:autoSpaceDN w:val="0"/>
        <w:adjustRightInd w:val="0"/>
        <w:rPr>
          <w:rFonts w:ascii="Avenir Next" w:hAnsi="Avenir Next" w:cs="Avenir Next"/>
          <w:color w:val="1A1A1A"/>
          <w:sz w:val="20"/>
          <w:szCs w:val="20"/>
        </w:rPr>
      </w:pPr>
      <w:r w:rsidRPr="00ED08F3">
        <w:rPr>
          <w:rFonts w:ascii="Avenir Next" w:hAnsi="Avenir Next" w:cs="Avenir Next"/>
          <w:color w:val="1A1A1A"/>
          <w:sz w:val="20"/>
          <w:szCs w:val="20"/>
        </w:rPr>
        <w:t>Jeremiah 33:6- “Nevertheless, I will bring health and healing to it; I will heal my people and will let them enjoy abundant peace and security.”</w:t>
      </w:r>
    </w:p>
    <w:p w14:paraId="60703BAA" w14:textId="77777777" w:rsidR="00ED08F3" w:rsidRPr="00ED08F3" w:rsidRDefault="00ED08F3" w:rsidP="00ED08F3">
      <w:pPr>
        <w:widowControl w:val="0"/>
        <w:autoSpaceDE w:val="0"/>
        <w:autoSpaceDN w:val="0"/>
        <w:adjustRightInd w:val="0"/>
        <w:rPr>
          <w:rFonts w:ascii="Avenir Next" w:hAnsi="Avenir Next" w:cs="Avenir Next"/>
          <w:color w:val="1A1A1A"/>
          <w:sz w:val="20"/>
          <w:szCs w:val="20"/>
        </w:rPr>
      </w:pPr>
    </w:p>
    <w:p w14:paraId="4CADD2B5" w14:textId="77777777" w:rsidR="00ED08F3" w:rsidRPr="00ED08F3" w:rsidRDefault="00ED08F3" w:rsidP="00ED08F3">
      <w:pPr>
        <w:widowControl w:val="0"/>
        <w:autoSpaceDE w:val="0"/>
        <w:autoSpaceDN w:val="0"/>
        <w:adjustRightInd w:val="0"/>
        <w:rPr>
          <w:rFonts w:ascii="Avenir Next" w:hAnsi="Avenir Next" w:cs="Avenir Next"/>
          <w:color w:val="1A1A1A"/>
          <w:sz w:val="20"/>
          <w:szCs w:val="20"/>
        </w:rPr>
      </w:pPr>
      <w:r w:rsidRPr="00ED08F3">
        <w:rPr>
          <w:rFonts w:ascii="Avenir Next" w:hAnsi="Avenir Next" w:cs="Avenir Next"/>
          <w:color w:val="1A1A1A"/>
          <w:sz w:val="20"/>
          <w:szCs w:val="20"/>
        </w:rPr>
        <w:t>Isaiah 40:29- “He gives strength to the weary and increases the power of the weak.”</w:t>
      </w:r>
    </w:p>
    <w:p w14:paraId="43793D73" w14:textId="77777777" w:rsidR="00ED08F3" w:rsidRPr="00ED08F3" w:rsidRDefault="00ED08F3" w:rsidP="00ED08F3">
      <w:pPr>
        <w:widowControl w:val="0"/>
        <w:autoSpaceDE w:val="0"/>
        <w:autoSpaceDN w:val="0"/>
        <w:adjustRightInd w:val="0"/>
        <w:rPr>
          <w:rFonts w:ascii="Avenir Next" w:hAnsi="Avenir Next" w:cs="Avenir Next"/>
          <w:color w:val="1A1A1A"/>
          <w:sz w:val="20"/>
          <w:szCs w:val="20"/>
        </w:rPr>
      </w:pPr>
    </w:p>
    <w:p w14:paraId="1D373A7F" w14:textId="7AF9ABB9" w:rsidR="00ED08F3" w:rsidRPr="00ED08F3" w:rsidRDefault="00ED08F3" w:rsidP="00ED08F3">
      <w:pPr>
        <w:widowControl w:val="0"/>
        <w:autoSpaceDE w:val="0"/>
        <w:autoSpaceDN w:val="0"/>
        <w:adjustRightInd w:val="0"/>
        <w:rPr>
          <w:rFonts w:ascii="Avenir Next" w:hAnsi="Avenir Next" w:cs="Avenir Next"/>
          <w:color w:val="1A1A1A"/>
          <w:sz w:val="20"/>
          <w:szCs w:val="20"/>
        </w:rPr>
      </w:pPr>
      <w:r w:rsidRPr="00ED08F3">
        <w:rPr>
          <w:rFonts w:ascii="Avenir Next" w:hAnsi="Avenir Next" w:cs="Avenir Next"/>
          <w:color w:val="1A1A1A"/>
          <w:sz w:val="20"/>
          <w:szCs w:val="20"/>
        </w:rPr>
        <w:t xml:space="preserve">Galatians 6:9- </w:t>
      </w:r>
      <w:r w:rsidRPr="00ED08F3">
        <w:rPr>
          <w:rFonts w:ascii="Arial" w:hAnsi="Arial" w:cs="Arial"/>
          <w:b/>
          <w:bCs/>
          <w:color w:val="1A1A1A"/>
          <w:sz w:val="20"/>
          <w:szCs w:val="20"/>
        </w:rPr>
        <w:t>“</w:t>
      </w:r>
      <w:r w:rsidRPr="00ED08F3">
        <w:rPr>
          <w:rFonts w:ascii="Avenir Next" w:hAnsi="Avenir Next" w:cs="Avenir Next"/>
          <w:color w:val="1A1A1A"/>
          <w:sz w:val="20"/>
          <w:szCs w:val="20"/>
        </w:rPr>
        <w:t>Let us not become weary in doing good, for at the proper time we will reap a harvest if we do not give up.”</w:t>
      </w:r>
    </w:p>
    <w:p w14:paraId="6ACBEC2E" w14:textId="77777777" w:rsidR="00ED08F3" w:rsidRPr="00ED08F3" w:rsidRDefault="00ED08F3" w:rsidP="00ED08F3">
      <w:pPr>
        <w:widowControl w:val="0"/>
        <w:autoSpaceDE w:val="0"/>
        <w:autoSpaceDN w:val="0"/>
        <w:adjustRightInd w:val="0"/>
        <w:rPr>
          <w:rFonts w:ascii="Avenir Next" w:hAnsi="Avenir Next" w:cs="Avenir Next"/>
          <w:color w:val="1A1A1A"/>
          <w:sz w:val="20"/>
          <w:szCs w:val="20"/>
        </w:rPr>
      </w:pPr>
    </w:p>
    <w:p w14:paraId="2C309CF2" w14:textId="77777777" w:rsidR="00ED08F3" w:rsidRPr="00ED08F3" w:rsidRDefault="00ED08F3" w:rsidP="00ED08F3">
      <w:pPr>
        <w:widowControl w:val="0"/>
        <w:autoSpaceDE w:val="0"/>
        <w:autoSpaceDN w:val="0"/>
        <w:adjustRightInd w:val="0"/>
        <w:rPr>
          <w:rFonts w:ascii="Avenir Next" w:hAnsi="Avenir Next" w:cs="Avenir Next"/>
          <w:color w:val="1A1A1A"/>
          <w:sz w:val="20"/>
          <w:szCs w:val="20"/>
        </w:rPr>
      </w:pPr>
      <w:r w:rsidRPr="00ED08F3">
        <w:rPr>
          <w:rFonts w:ascii="Avenir Next" w:hAnsi="Avenir Next" w:cs="Avenir Next"/>
          <w:color w:val="1A1A1A"/>
          <w:sz w:val="20"/>
          <w:szCs w:val="20"/>
        </w:rPr>
        <w:t>1 Samuel 16:7b- “The LORD does not look at the things people look at. People look at the outward appearance, but the LORD looks at the heart."</w:t>
      </w:r>
    </w:p>
    <w:p w14:paraId="6001A9AF" w14:textId="77777777" w:rsidR="00ED08F3" w:rsidRPr="00ED08F3" w:rsidRDefault="00ED08F3" w:rsidP="00ED08F3">
      <w:pPr>
        <w:widowControl w:val="0"/>
        <w:autoSpaceDE w:val="0"/>
        <w:autoSpaceDN w:val="0"/>
        <w:adjustRightInd w:val="0"/>
        <w:rPr>
          <w:rFonts w:ascii="Avenir Next" w:hAnsi="Avenir Next" w:cs="Avenir Next"/>
          <w:color w:val="1A1A1A"/>
          <w:sz w:val="20"/>
          <w:szCs w:val="20"/>
        </w:rPr>
      </w:pPr>
    </w:p>
    <w:p w14:paraId="3AD77A23" w14:textId="77777777" w:rsidR="00ED08F3" w:rsidRPr="00ED08F3" w:rsidRDefault="00ED08F3" w:rsidP="00ED08F3">
      <w:pPr>
        <w:widowControl w:val="0"/>
        <w:autoSpaceDE w:val="0"/>
        <w:autoSpaceDN w:val="0"/>
        <w:adjustRightInd w:val="0"/>
        <w:rPr>
          <w:rFonts w:ascii="Avenir Next" w:hAnsi="Avenir Next" w:cs="Avenir Next"/>
          <w:color w:val="1A1A1A"/>
          <w:sz w:val="20"/>
          <w:szCs w:val="20"/>
        </w:rPr>
      </w:pPr>
      <w:r w:rsidRPr="00ED08F3">
        <w:rPr>
          <w:rFonts w:ascii="Avenir Next" w:hAnsi="Avenir Next" w:cs="Avenir Next"/>
          <w:color w:val="1A1A1A"/>
          <w:sz w:val="20"/>
          <w:szCs w:val="20"/>
        </w:rPr>
        <w:t>Psalm 62:5-8- “Yes, my soul, find rest in God; my hope comes from him. Truly he is my rock and my salvation; he is my fortress, I will not be shaken. My salvation and my honor depend on God; he is my mighty rock, my refuge. Trust in him at all times, you people; pour out your hearts to him, for God is our refuge.”</w:t>
      </w:r>
    </w:p>
    <w:p w14:paraId="77756934" w14:textId="77777777" w:rsidR="00ED08F3" w:rsidRPr="00ED08F3" w:rsidRDefault="00ED08F3" w:rsidP="00ED08F3">
      <w:pPr>
        <w:widowControl w:val="0"/>
        <w:autoSpaceDE w:val="0"/>
        <w:autoSpaceDN w:val="0"/>
        <w:adjustRightInd w:val="0"/>
        <w:rPr>
          <w:rFonts w:ascii="Avenir Next" w:hAnsi="Avenir Next" w:cs="Avenir Next"/>
          <w:color w:val="1A1A1A"/>
          <w:sz w:val="20"/>
          <w:szCs w:val="20"/>
        </w:rPr>
      </w:pPr>
    </w:p>
    <w:p w14:paraId="6E51DD95" w14:textId="1C7A9D8A" w:rsidR="00ED08F3" w:rsidRPr="00ED08F3" w:rsidRDefault="00ED08F3" w:rsidP="00ED08F3">
      <w:pPr>
        <w:widowControl w:val="0"/>
        <w:autoSpaceDE w:val="0"/>
        <w:autoSpaceDN w:val="0"/>
        <w:adjustRightInd w:val="0"/>
        <w:rPr>
          <w:rFonts w:ascii="Avenir Next" w:hAnsi="Avenir Next" w:cs="Avenir Next"/>
          <w:color w:val="1A1A1A"/>
          <w:sz w:val="20"/>
          <w:szCs w:val="20"/>
        </w:rPr>
      </w:pPr>
      <w:r w:rsidRPr="00ED08F3">
        <w:rPr>
          <w:rFonts w:ascii="Avenir Next" w:hAnsi="Avenir Next" w:cs="Avenir Next"/>
          <w:color w:val="1A1A1A"/>
          <w:sz w:val="20"/>
          <w:szCs w:val="20"/>
        </w:rPr>
        <w:t>Romans 12:14-16 "Bless those who persecute you; bless and do not curse. Rejoice with those who rejoice; mourn with those who mourn. Live in harmony with one another....”</w:t>
      </w:r>
    </w:p>
    <w:p w14:paraId="55AE9A55" w14:textId="77777777" w:rsidR="00ED08F3" w:rsidRPr="00ED08F3" w:rsidRDefault="00ED08F3" w:rsidP="00ED08F3">
      <w:pPr>
        <w:widowControl w:val="0"/>
        <w:autoSpaceDE w:val="0"/>
        <w:autoSpaceDN w:val="0"/>
        <w:adjustRightInd w:val="0"/>
        <w:rPr>
          <w:rFonts w:ascii="Avenir Next" w:hAnsi="Avenir Next" w:cs="Avenir Next"/>
          <w:color w:val="1A1A1A"/>
          <w:sz w:val="20"/>
          <w:szCs w:val="20"/>
        </w:rPr>
      </w:pPr>
    </w:p>
    <w:p w14:paraId="477E7EC1" w14:textId="3B10E4F6" w:rsidR="00ED08F3" w:rsidRPr="00ED08F3" w:rsidRDefault="00ED08F3" w:rsidP="00ED08F3">
      <w:pPr>
        <w:rPr>
          <w:rFonts w:ascii="Avenir Next" w:eastAsia="Times New Roman" w:hAnsi="Avenir Next"/>
          <w:sz w:val="20"/>
          <w:szCs w:val="20"/>
        </w:rPr>
      </w:pPr>
      <w:r w:rsidRPr="00ED08F3">
        <w:rPr>
          <w:rFonts w:ascii="Avenir Next" w:hAnsi="Avenir Next" w:cs="Avenir Next"/>
          <w:color w:val="1A1A1A"/>
          <w:sz w:val="20"/>
          <w:szCs w:val="20"/>
        </w:rPr>
        <w:t>Psalm 34:18 “</w:t>
      </w:r>
      <w:r w:rsidRPr="00ED08F3">
        <w:rPr>
          <w:rStyle w:val="text"/>
          <w:rFonts w:ascii="Avenir Next" w:eastAsia="Times New Roman" w:hAnsi="Avenir Next"/>
          <w:color w:val="000000"/>
          <w:sz w:val="20"/>
          <w:szCs w:val="20"/>
        </w:rPr>
        <w:t>The</w:t>
      </w:r>
      <w:r w:rsidRPr="00ED08F3">
        <w:rPr>
          <w:rStyle w:val="apple-converted-space"/>
          <w:rFonts w:ascii="Avenir Next" w:eastAsia="Times New Roman" w:hAnsi="Avenir Next"/>
          <w:color w:val="000000"/>
          <w:sz w:val="20"/>
          <w:szCs w:val="20"/>
        </w:rPr>
        <w:t> </w:t>
      </w:r>
      <w:r w:rsidRPr="00ED08F3">
        <w:rPr>
          <w:rStyle w:val="small-caps"/>
          <w:rFonts w:ascii="Avenir Next" w:eastAsia="Times New Roman" w:hAnsi="Avenir Next"/>
          <w:color w:val="000000"/>
          <w:sz w:val="20"/>
          <w:szCs w:val="20"/>
        </w:rPr>
        <w:t>Lord</w:t>
      </w:r>
      <w:r w:rsidRPr="00ED08F3">
        <w:rPr>
          <w:rStyle w:val="apple-converted-space"/>
          <w:rFonts w:ascii="Avenir Next" w:eastAsia="Times New Roman" w:hAnsi="Avenir Next"/>
          <w:color w:val="000000"/>
          <w:sz w:val="20"/>
          <w:szCs w:val="20"/>
        </w:rPr>
        <w:t> </w:t>
      </w:r>
      <w:r w:rsidRPr="00ED08F3">
        <w:rPr>
          <w:rStyle w:val="text"/>
          <w:rFonts w:ascii="Avenir Next" w:eastAsia="Times New Roman" w:hAnsi="Avenir Next"/>
          <w:color w:val="000000"/>
          <w:sz w:val="20"/>
          <w:szCs w:val="20"/>
        </w:rPr>
        <w:t>is close</w:t>
      </w:r>
      <w:r w:rsidRPr="00ED08F3">
        <w:rPr>
          <w:rStyle w:val="apple-converted-space"/>
          <w:rFonts w:ascii="Avenir Next" w:eastAsia="Times New Roman" w:hAnsi="Avenir Next"/>
          <w:color w:val="000000"/>
          <w:sz w:val="20"/>
          <w:szCs w:val="20"/>
        </w:rPr>
        <w:t> </w:t>
      </w:r>
      <w:r w:rsidRPr="00ED08F3">
        <w:rPr>
          <w:rStyle w:val="text"/>
          <w:rFonts w:ascii="Avenir Next" w:eastAsia="Times New Roman" w:hAnsi="Avenir Next"/>
          <w:color w:val="000000"/>
          <w:sz w:val="20"/>
          <w:szCs w:val="20"/>
        </w:rPr>
        <w:t>to the brokenhearted</w:t>
      </w:r>
      <w:r w:rsidRPr="00ED08F3">
        <w:rPr>
          <w:rFonts w:ascii="Avenir Next" w:eastAsia="Times New Roman" w:hAnsi="Avenir Next"/>
          <w:color w:val="000000"/>
          <w:sz w:val="20"/>
          <w:szCs w:val="20"/>
        </w:rPr>
        <w:t xml:space="preserve"> </w:t>
      </w:r>
      <w:r w:rsidRPr="00ED08F3">
        <w:rPr>
          <w:rStyle w:val="text"/>
          <w:rFonts w:ascii="Avenir Next" w:eastAsia="Times New Roman" w:hAnsi="Avenir Next"/>
          <w:color w:val="000000"/>
          <w:sz w:val="20"/>
          <w:szCs w:val="20"/>
        </w:rPr>
        <w:t>and saves those who are crushed in spirit.”</w:t>
      </w:r>
    </w:p>
    <w:p w14:paraId="2C8B9947" w14:textId="77777777" w:rsidR="00152221" w:rsidRDefault="00152221" w:rsidP="00473580">
      <w:pPr>
        <w:widowControl w:val="0"/>
        <w:autoSpaceDE w:val="0"/>
        <w:autoSpaceDN w:val="0"/>
        <w:adjustRightInd w:val="0"/>
        <w:rPr>
          <w:rFonts w:asciiTheme="majorHAnsi" w:hAnsiTheme="majorHAnsi" w:cs="Arial"/>
          <w:color w:val="1A1A1A"/>
          <w:sz w:val="36"/>
          <w:szCs w:val="36"/>
        </w:rPr>
      </w:pPr>
    </w:p>
    <w:p w14:paraId="6B3655FC" w14:textId="573DC274" w:rsidR="00473580" w:rsidRPr="00473580" w:rsidRDefault="00473580" w:rsidP="00473580">
      <w:pPr>
        <w:widowControl w:val="0"/>
        <w:autoSpaceDE w:val="0"/>
        <w:autoSpaceDN w:val="0"/>
        <w:adjustRightInd w:val="0"/>
        <w:rPr>
          <w:rFonts w:asciiTheme="majorHAnsi" w:hAnsiTheme="majorHAnsi" w:cs="Arial"/>
          <w:color w:val="1A1A1A"/>
          <w:sz w:val="36"/>
          <w:szCs w:val="36"/>
        </w:rPr>
      </w:pPr>
      <w:r w:rsidRPr="00473580">
        <w:rPr>
          <w:rFonts w:asciiTheme="majorHAnsi" w:hAnsiTheme="majorHAnsi" w:cs="Arial"/>
          <w:color w:val="1A1A1A"/>
          <w:sz w:val="36"/>
          <w:szCs w:val="36"/>
        </w:rPr>
        <w:lastRenderedPageBreak/>
        <w:t>DeShonda</w:t>
      </w:r>
      <w:r w:rsidRPr="00473580">
        <w:rPr>
          <w:rFonts w:asciiTheme="majorHAnsi" w:eastAsia="Calibri" w:hAnsiTheme="majorHAnsi" w:cs="Calibri"/>
          <w:color w:val="1A1A1A"/>
          <w:sz w:val="36"/>
          <w:szCs w:val="36"/>
        </w:rPr>
        <w:t>’</w:t>
      </w:r>
      <w:r w:rsidRPr="00473580">
        <w:rPr>
          <w:rFonts w:asciiTheme="majorHAnsi" w:hAnsiTheme="majorHAnsi" w:cs="Arial"/>
          <w:color w:val="1A1A1A"/>
          <w:sz w:val="36"/>
          <w:szCs w:val="36"/>
        </w:rPr>
        <w:t xml:space="preserve">s Recommendations: </w:t>
      </w:r>
    </w:p>
    <w:p w14:paraId="1E8D8C66" w14:textId="77777777" w:rsidR="00473580" w:rsidRPr="00473580" w:rsidRDefault="00473580" w:rsidP="00473580">
      <w:pPr>
        <w:widowControl w:val="0"/>
        <w:autoSpaceDE w:val="0"/>
        <w:autoSpaceDN w:val="0"/>
        <w:adjustRightInd w:val="0"/>
        <w:rPr>
          <w:rFonts w:asciiTheme="majorHAnsi" w:hAnsiTheme="majorHAnsi" w:cs="Arial"/>
          <w:color w:val="1A1A1A"/>
        </w:rPr>
      </w:pPr>
    </w:p>
    <w:p w14:paraId="374FF59A" w14:textId="77777777" w:rsidR="00473580" w:rsidRPr="00473580" w:rsidRDefault="00473580" w:rsidP="00473580">
      <w:pPr>
        <w:pStyle w:val="ListParagraph"/>
        <w:widowControl w:val="0"/>
        <w:numPr>
          <w:ilvl w:val="0"/>
          <w:numId w:val="3"/>
        </w:numPr>
        <w:autoSpaceDE w:val="0"/>
        <w:autoSpaceDN w:val="0"/>
        <w:adjustRightInd w:val="0"/>
        <w:rPr>
          <w:rFonts w:asciiTheme="majorHAnsi" w:hAnsiTheme="majorHAnsi" w:cs="Arial"/>
          <w:color w:val="1A1A1A"/>
        </w:rPr>
      </w:pPr>
      <w:r w:rsidRPr="00473580">
        <w:rPr>
          <w:rFonts w:asciiTheme="majorHAnsi" w:hAnsiTheme="majorHAnsi" w:cs="Arial"/>
          <w:color w:val="1A1A1A"/>
        </w:rPr>
        <w:t>Netflix’s 13th by Ava DuVernay- Many cite The New Jim Crow (book by Michelle Alexander) as what woke them up to the extreme injustice in our criminal justice system and arguably 13th would be the documentary version of that, exposing how deep-rooted institutionalized racism is.</w:t>
      </w:r>
    </w:p>
    <w:p w14:paraId="118DF8E7" w14:textId="77777777" w:rsidR="00473580" w:rsidRPr="00473580" w:rsidRDefault="00473580" w:rsidP="00473580">
      <w:pPr>
        <w:widowControl w:val="0"/>
        <w:autoSpaceDE w:val="0"/>
        <w:autoSpaceDN w:val="0"/>
        <w:adjustRightInd w:val="0"/>
        <w:rPr>
          <w:rFonts w:asciiTheme="majorHAnsi" w:hAnsiTheme="majorHAnsi" w:cs="Arial"/>
          <w:color w:val="1A1A1A"/>
        </w:rPr>
      </w:pPr>
    </w:p>
    <w:p w14:paraId="0E92753C" w14:textId="77777777" w:rsidR="00473580" w:rsidRPr="00473580" w:rsidRDefault="00473580" w:rsidP="00473580">
      <w:pPr>
        <w:pStyle w:val="ListParagraph"/>
        <w:widowControl w:val="0"/>
        <w:numPr>
          <w:ilvl w:val="0"/>
          <w:numId w:val="3"/>
        </w:numPr>
        <w:autoSpaceDE w:val="0"/>
        <w:autoSpaceDN w:val="0"/>
        <w:adjustRightInd w:val="0"/>
        <w:rPr>
          <w:rFonts w:asciiTheme="majorHAnsi" w:hAnsiTheme="majorHAnsi" w:cs="Arial"/>
          <w:color w:val="1A1A1A"/>
        </w:rPr>
      </w:pPr>
      <w:r w:rsidRPr="00473580">
        <w:rPr>
          <w:rFonts w:asciiTheme="majorHAnsi" w:hAnsiTheme="majorHAnsi" w:cs="Arial"/>
          <w:color w:val="1A1A1A"/>
        </w:rPr>
        <w:t xml:space="preserve">How to be Anti-Racist: </w:t>
      </w:r>
    </w:p>
    <w:p w14:paraId="23A844EF" w14:textId="77777777" w:rsidR="00473580" w:rsidRPr="00473580" w:rsidRDefault="00A10818" w:rsidP="00473580">
      <w:pPr>
        <w:pStyle w:val="ListParagraph"/>
        <w:widowControl w:val="0"/>
        <w:numPr>
          <w:ilvl w:val="0"/>
          <w:numId w:val="3"/>
        </w:numPr>
        <w:autoSpaceDE w:val="0"/>
        <w:autoSpaceDN w:val="0"/>
        <w:adjustRightInd w:val="0"/>
        <w:rPr>
          <w:rFonts w:asciiTheme="majorHAnsi" w:hAnsiTheme="majorHAnsi" w:cs="Arial"/>
          <w:color w:val="1A1A1A"/>
        </w:rPr>
      </w:pPr>
      <w:hyperlink r:id="rId8" w:history="1">
        <w:r w:rsidR="00473580" w:rsidRPr="00473580">
          <w:rPr>
            <w:rFonts w:asciiTheme="majorHAnsi" w:hAnsiTheme="majorHAnsi" w:cs="Arial"/>
            <w:color w:val="103CC0"/>
            <w:u w:val="single" w:color="103CC0"/>
          </w:rPr>
          <w:t>https://parade.com/1045096/jessicasager/how-to-be-anti-racist/</w:t>
        </w:r>
      </w:hyperlink>
    </w:p>
    <w:p w14:paraId="096938E7" w14:textId="77777777" w:rsidR="00473580" w:rsidRPr="00473580" w:rsidRDefault="00473580" w:rsidP="00473580">
      <w:pPr>
        <w:widowControl w:val="0"/>
        <w:autoSpaceDE w:val="0"/>
        <w:autoSpaceDN w:val="0"/>
        <w:adjustRightInd w:val="0"/>
        <w:rPr>
          <w:rFonts w:asciiTheme="majorHAnsi" w:hAnsiTheme="majorHAnsi" w:cs="Arial"/>
          <w:color w:val="1A1A1A"/>
        </w:rPr>
      </w:pPr>
    </w:p>
    <w:p w14:paraId="24B8B29D" w14:textId="77777777" w:rsidR="00473580" w:rsidRPr="00473580" w:rsidRDefault="00473580" w:rsidP="00473580">
      <w:pPr>
        <w:pStyle w:val="ListParagraph"/>
        <w:widowControl w:val="0"/>
        <w:numPr>
          <w:ilvl w:val="0"/>
          <w:numId w:val="3"/>
        </w:numPr>
        <w:autoSpaceDE w:val="0"/>
        <w:autoSpaceDN w:val="0"/>
        <w:adjustRightInd w:val="0"/>
        <w:rPr>
          <w:rFonts w:asciiTheme="majorHAnsi" w:hAnsiTheme="majorHAnsi" w:cs="Arial"/>
          <w:color w:val="1A1A1A"/>
        </w:rPr>
      </w:pPr>
      <w:r w:rsidRPr="00473580">
        <w:rPr>
          <w:rFonts w:asciiTheme="majorHAnsi" w:hAnsiTheme="majorHAnsi" w:cs="Arial"/>
          <w:color w:val="1A1A1A"/>
        </w:rPr>
        <w:t xml:space="preserve">Racism has a cost for everyone: </w:t>
      </w:r>
    </w:p>
    <w:p w14:paraId="5CA8E974" w14:textId="77777777" w:rsidR="00473580" w:rsidRPr="00473580" w:rsidRDefault="00A10818" w:rsidP="00473580">
      <w:pPr>
        <w:pStyle w:val="ListParagraph"/>
        <w:widowControl w:val="0"/>
        <w:numPr>
          <w:ilvl w:val="0"/>
          <w:numId w:val="3"/>
        </w:numPr>
        <w:autoSpaceDE w:val="0"/>
        <w:autoSpaceDN w:val="0"/>
        <w:adjustRightInd w:val="0"/>
        <w:rPr>
          <w:rFonts w:asciiTheme="majorHAnsi" w:hAnsiTheme="majorHAnsi" w:cs="Arial"/>
          <w:color w:val="1A1A1A"/>
        </w:rPr>
      </w:pPr>
      <w:hyperlink r:id="rId9" w:history="1">
        <w:r w:rsidR="00473580" w:rsidRPr="00473580">
          <w:rPr>
            <w:rFonts w:asciiTheme="majorHAnsi" w:hAnsiTheme="majorHAnsi" w:cs="Arial"/>
            <w:color w:val="103CC0"/>
            <w:u w:val="single" w:color="103CC0"/>
          </w:rPr>
          <w:t>https://www.ted.com/talks/heather_c_mcghee_racism_has_a_cost_for_everyone?utm_campaign=tedspread&amp;utm_medium=referral&amp;utm_source=tedcomshare</w:t>
        </w:r>
      </w:hyperlink>
    </w:p>
    <w:p w14:paraId="5710FEBA" w14:textId="77777777" w:rsidR="00473580" w:rsidRPr="00473580" w:rsidRDefault="00473580" w:rsidP="00473580">
      <w:pPr>
        <w:widowControl w:val="0"/>
        <w:autoSpaceDE w:val="0"/>
        <w:autoSpaceDN w:val="0"/>
        <w:adjustRightInd w:val="0"/>
        <w:rPr>
          <w:rFonts w:asciiTheme="majorHAnsi" w:hAnsiTheme="majorHAnsi" w:cs="Arial"/>
          <w:color w:val="1A1A1A"/>
        </w:rPr>
      </w:pPr>
    </w:p>
    <w:p w14:paraId="4208FB83" w14:textId="77777777" w:rsidR="00473580" w:rsidRPr="00473580" w:rsidRDefault="00473580" w:rsidP="00473580">
      <w:pPr>
        <w:pStyle w:val="ListParagraph"/>
        <w:widowControl w:val="0"/>
        <w:numPr>
          <w:ilvl w:val="0"/>
          <w:numId w:val="3"/>
        </w:numPr>
        <w:autoSpaceDE w:val="0"/>
        <w:autoSpaceDN w:val="0"/>
        <w:adjustRightInd w:val="0"/>
        <w:rPr>
          <w:rFonts w:asciiTheme="majorHAnsi" w:hAnsiTheme="majorHAnsi" w:cs="Arial"/>
          <w:color w:val="1A1A1A"/>
        </w:rPr>
      </w:pPr>
      <w:r w:rsidRPr="00473580">
        <w:rPr>
          <w:rFonts w:asciiTheme="majorHAnsi" w:hAnsiTheme="majorHAnsi" w:cs="Arial"/>
          <w:color w:val="1A1A1A"/>
        </w:rPr>
        <w:t xml:space="preserve">Don’t be a savior, be an Ally: </w:t>
      </w:r>
    </w:p>
    <w:p w14:paraId="6DA5B78A" w14:textId="77777777" w:rsidR="00473580" w:rsidRPr="00473580" w:rsidRDefault="00A10818" w:rsidP="00473580">
      <w:pPr>
        <w:pStyle w:val="ListParagraph"/>
        <w:widowControl w:val="0"/>
        <w:numPr>
          <w:ilvl w:val="0"/>
          <w:numId w:val="3"/>
        </w:numPr>
        <w:autoSpaceDE w:val="0"/>
        <w:autoSpaceDN w:val="0"/>
        <w:adjustRightInd w:val="0"/>
        <w:rPr>
          <w:rFonts w:asciiTheme="majorHAnsi" w:hAnsiTheme="majorHAnsi" w:cs="Arial"/>
          <w:color w:val="103CC0"/>
          <w:u w:val="single" w:color="103CC0"/>
        </w:rPr>
      </w:pPr>
      <w:hyperlink r:id="rId10" w:history="1">
        <w:r w:rsidR="00473580" w:rsidRPr="00473580">
          <w:rPr>
            <w:rFonts w:asciiTheme="majorHAnsi" w:hAnsiTheme="majorHAnsi" w:cs="Arial"/>
            <w:color w:val="103CC0"/>
            <w:u w:val="single" w:color="103CC0"/>
          </w:rPr>
          <w:t>https://www.ted.com/talks/rayna_gordon_don_t_be_a_savior_be_an_ally?utm_campaign=tedspread&amp;utm_medium=referral&amp;utm_source=tedcomshare</w:t>
        </w:r>
      </w:hyperlink>
    </w:p>
    <w:p w14:paraId="097F1901" w14:textId="77777777" w:rsidR="00473580" w:rsidRPr="00473580" w:rsidRDefault="00473580" w:rsidP="00473580">
      <w:pPr>
        <w:widowControl w:val="0"/>
        <w:autoSpaceDE w:val="0"/>
        <w:autoSpaceDN w:val="0"/>
        <w:adjustRightInd w:val="0"/>
        <w:rPr>
          <w:rFonts w:asciiTheme="majorHAnsi" w:hAnsiTheme="majorHAnsi" w:cs="Arial"/>
          <w:color w:val="1A1A1A"/>
          <w:u w:color="103CC0"/>
        </w:rPr>
      </w:pPr>
    </w:p>
    <w:p w14:paraId="6BEEF62E" w14:textId="77777777" w:rsidR="00473580" w:rsidRPr="00473580" w:rsidRDefault="00473580" w:rsidP="00473580">
      <w:pPr>
        <w:pStyle w:val="ListParagraph"/>
        <w:widowControl w:val="0"/>
        <w:numPr>
          <w:ilvl w:val="0"/>
          <w:numId w:val="3"/>
        </w:numPr>
        <w:autoSpaceDE w:val="0"/>
        <w:autoSpaceDN w:val="0"/>
        <w:adjustRightInd w:val="0"/>
        <w:rPr>
          <w:rFonts w:asciiTheme="majorHAnsi" w:hAnsiTheme="majorHAnsi" w:cs="Arial"/>
          <w:color w:val="1A1A1A"/>
          <w:u w:color="103CC0"/>
        </w:rPr>
      </w:pPr>
      <w:r w:rsidRPr="00473580">
        <w:rPr>
          <w:rFonts w:asciiTheme="majorHAnsi" w:hAnsiTheme="majorHAnsi" w:cs="Arial"/>
          <w:color w:val="1A1A1A"/>
          <w:u w:color="103CC0"/>
        </w:rPr>
        <w:t xml:space="preserve">Resources Understanding Systemic Racism in America: </w:t>
      </w:r>
    </w:p>
    <w:p w14:paraId="4967331A" w14:textId="77777777" w:rsidR="00473580" w:rsidRPr="00473580" w:rsidRDefault="00A10818" w:rsidP="00473580">
      <w:pPr>
        <w:pStyle w:val="ListParagraph"/>
        <w:widowControl w:val="0"/>
        <w:numPr>
          <w:ilvl w:val="0"/>
          <w:numId w:val="3"/>
        </w:numPr>
        <w:autoSpaceDE w:val="0"/>
        <w:autoSpaceDN w:val="0"/>
        <w:adjustRightInd w:val="0"/>
        <w:rPr>
          <w:rFonts w:asciiTheme="majorHAnsi" w:hAnsiTheme="majorHAnsi" w:cs="Arial"/>
          <w:color w:val="103CC0"/>
          <w:u w:val="single" w:color="103CC0"/>
        </w:rPr>
      </w:pPr>
      <w:hyperlink r:id="rId11" w:history="1">
        <w:r w:rsidR="00473580" w:rsidRPr="00473580">
          <w:rPr>
            <w:rFonts w:asciiTheme="majorHAnsi" w:hAnsiTheme="majorHAnsi" w:cs="Arial"/>
            <w:color w:val="103CC0"/>
            <w:u w:val="single" w:color="103CC0"/>
          </w:rPr>
          <w:t>https://www.smithsonianmag.com/history/158-resources-understanding-systemic-racism-america-180975029/</w:t>
        </w:r>
      </w:hyperlink>
    </w:p>
    <w:p w14:paraId="460C1C74" w14:textId="77777777" w:rsidR="00A10818" w:rsidRDefault="00A10818" w:rsidP="00473580">
      <w:pPr>
        <w:widowControl w:val="0"/>
        <w:autoSpaceDE w:val="0"/>
        <w:autoSpaceDN w:val="0"/>
        <w:adjustRightInd w:val="0"/>
        <w:rPr>
          <w:rFonts w:asciiTheme="majorHAnsi" w:hAnsiTheme="majorHAnsi" w:cs="Arial"/>
          <w:color w:val="1A1A1A"/>
          <w:u w:color="103CC0"/>
        </w:rPr>
      </w:pPr>
    </w:p>
    <w:p w14:paraId="59AC5925" w14:textId="77777777" w:rsidR="00A10818" w:rsidRDefault="00A10818" w:rsidP="00473580">
      <w:pPr>
        <w:widowControl w:val="0"/>
        <w:autoSpaceDE w:val="0"/>
        <w:autoSpaceDN w:val="0"/>
        <w:adjustRightInd w:val="0"/>
        <w:rPr>
          <w:rFonts w:asciiTheme="majorHAnsi" w:hAnsiTheme="majorHAnsi" w:cs="Arial"/>
          <w:color w:val="1A1A1A"/>
          <w:u w:color="103CC0"/>
        </w:rPr>
      </w:pPr>
    </w:p>
    <w:p w14:paraId="172057F8" w14:textId="77777777" w:rsidR="00473580" w:rsidRDefault="00473580" w:rsidP="00473580">
      <w:pPr>
        <w:widowControl w:val="0"/>
        <w:autoSpaceDE w:val="0"/>
        <w:autoSpaceDN w:val="0"/>
        <w:adjustRightInd w:val="0"/>
        <w:rPr>
          <w:rFonts w:asciiTheme="majorHAnsi" w:hAnsiTheme="majorHAnsi" w:cs="Arial"/>
          <w:color w:val="1A1A1A"/>
          <w:sz w:val="36"/>
          <w:szCs w:val="36"/>
          <w:u w:color="103CC0"/>
        </w:rPr>
      </w:pPr>
      <w:r w:rsidRPr="00473580">
        <w:rPr>
          <w:rFonts w:asciiTheme="majorHAnsi" w:hAnsiTheme="majorHAnsi" w:cs="Arial"/>
          <w:color w:val="1A1A1A"/>
          <w:u w:color="103CC0"/>
        </w:rPr>
        <w:br/>
      </w:r>
    </w:p>
    <w:p w14:paraId="4EDB91AB" w14:textId="77777777" w:rsidR="00473580" w:rsidRPr="00473580" w:rsidRDefault="00473580" w:rsidP="00473580">
      <w:pPr>
        <w:widowControl w:val="0"/>
        <w:autoSpaceDE w:val="0"/>
        <w:autoSpaceDN w:val="0"/>
        <w:adjustRightInd w:val="0"/>
        <w:rPr>
          <w:rFonts w:asciiTheme="majorHAnsi" w:hAnsiTheme="majorHAnsi" w:cs="Arial"/>
          <w:color w:val="1A1A1A"/>
          <w:sz w:val="36"/>
          <w:szCs w:val="36"/>
          <w:u w:color="103CC0"/>
        </w:rPr>
      </w:pPr>
      <w:r w:rsidRPr="00473580">
        <w:rPr>
          <w:rFonts w:asciiTheme="majorHAnsi" w:hAnsiTheme="majorHAnsi" w:cs="Arial"/>
          <w:color w:val="1A1A1A"/>
          <w:sz w:val="36"/>
          <w:szCs w:val="36"/>
          <w:u w:color="103CC0"/>
        </w:rPr>
        <w:t>Shantae</w:t>
      </w:r>
      <w:r w:rsidRPr="00473580">
        <w:rPr>
          <w:rFonts w:asciiTheme="majorHAnsi" w:eastAsia="Calibri" w:hAnsiTheme="majorHAnsi" w:cs="Calibri"/>
          <w:color w:val="1A1A1A"/>
          <w:sz w:val="36"/>
          <w:szCs w:val="36"/>
          <w:u w:color="103CC0"/>
        </w:rPr>
        <w:t>’</w:t>
      </w:r>
      <w:r w:rsidRPr="00473580">
        <w:rPr>
          <w:rFonts w:asciiTheme="majorHAnsi" w:hAnsiTheme="majorHAnsi" w:cs="Arial"/>
          <w:color w:val="1A1A1A"/>
          <w:sz w:val="36"/>
          <w:szCs w:val="36"/>
          <w:u w:color="103CC0"/>
        </w:rPr>
        <w:t>s Recommendations:</w:t>
      </w:r>
    </w:p>
    <w:p w14:paraId="58703F63" w14:textId="77777777" w:rsidR="00473580" w:rsidRPr="00473580" w:rsidRDefault="00473580" w:rsidP="00473580">
      <w:pPr>
        <w:widowControl w:val="0"/>
        <w:autoSpaceDE w:val="0"/>
        <w:autoSpaceDN w:val="0"/>
        <w:adjustRightInd w:val="0"/>
        <w:rPr>
          <w:rFonts w:asciiTheme="majorHAnsi" w:hAnsiTheme="majorHAnsi" w:cs="Arial"/>
          <w:color w:val="1A1A1A"/>
          <w:u w:color="103CC0"/>
        </w:rPr>
      </w:pPr>
    </w:p>
    <w:p w14:paraId="653C92E0" w14:textId="77777777" w:rsidR="00473580" w:rsidRPr="00473580" w:rsidRDefault="00473580" w:rsidP="00473580">
      <w:pPr>
        <w:pStyle w:val="ListParagraph"/>
        <w:widowControl w:val="0"/>
        <w:numPr>
          <w:ilvl w:val="0"/>
          <w:numId w:val="3"/>
        </w:numPr>
        <w:autoSpaceDE w:val="0"/>
        <w:autoSpaceDN w:val="0"/>
        <w:adjustRightInd w:val="0"/>
        <w:rPr>
          <w:rFonts w:asciiTheme="majorHAnsi" w:hAnsiTheme="majorHAnsi" w:cs="Arial"/>
          <w:color w:val="1A1A1A"/>
          <w:u w:color="103CC0"/>
        </w:rPr>
      </w:pPr>
      <w:r w:rsidRPr="00473580">
        <w:rPr>
          <w:rFonts w:asciiTheme="majorHAnsi" w:hAnsiTheme="majorHAnsi" w:cs="Arial"/>
          <w:color w:val="1A1A1A"/>
          <w:u w:color="103CC0"/>
        </w:rPr>
        <w:t>White privilege explained </w:t>
      </w:r>
    </w:p>
    <w:p w14:paraId="5FDB9A60" w14:textId="77777777" w:rsidR="00473580" w:rsidRPr="00473580" w:rsidRDefault="00A10818" w:rsidP="00473580">
      <w:pPr>
        <w:pStyle w:val="ListParagraph"/>
        <w:widowControl w:val="0"/>
        <w:numPr>
          <w:ilvl w:val="0"/>
          <w:numId w:val="3"/>
        </w:numPr>
        <w:autoSpaceDE w:val="0"/>
        <w:autoSpaceDN w:val="0"/>
        <w:adjustRightInd w:val="0"/>
        <w:rPr>
          <w:rFonts w:asciiTheme="majorHAnsi" w:hAnsiTheme="majorHAnsi" w:cs="Arial"/>
          <w:color w:val="1A1A1A"/>
          <w:u w:color="103CC0"/>
        </w:rPr>
      </w:pPr>
      <w:hyperlink r:id="rId12" w:history="1">
        <w:r w:rsidR="00473580" w:rsidRPr="00473580">
          <w:rPr>
            <w:rFonts w:asciiTheme="majorHAnsi" w:hAnsiTheme="majorHAnsi" w:cs="Arial"/>
            <w:color w:val="103CC0"/>
            <w:u w:val="single" w:color="103CC0"/>
          </w:rPr>
          <w:t>https://www.youtube.com/watch?v=XlRxqC0Sze4</w:t>
        </w:r>
      </w:hyperlink>
      <w:r w:rsidR="00473580" w:rsidRPr="00473580">
        <w:rPr>
          <w:rFonts w:asciiTheme="majorHAnsi" w:hAnsiTheme="majorHAnsi" w:cs="Arial"/>
          <w:color w:val="1A1A1A"/>
          <w:u w:color="103CC0"/>
        </w:rPr>
        <w:t> </w:t>
      </w:r>
    </w:p>
    <w:p w14:paraId="06BE5083" w14:textId="77777777" w:rsidR="00473580" w:rsidRPr="00473580" w:rsidRDefault="00473580" w:rsidP="00473580">
      <w:pPr>
        <w:widowControl w:val="0"/>
        <w:autoSpaceDE w:val="0"/>
        <w:autoSpaceDN w:val="0"/>
        <w:adjustRightInd w:val="0"/>
        <w:rPr>
          <w:rFonts w:asciiTheme="majorHAnsi" w:hAnsiTheme="majorHAnsi" w:cs="Arial"/>
          <w:color w:val="1A1A1A"/>
          <w:u w:color="103CC0"/>
        </w:rPr>
      </w:pPr>
    </w:p>
    <w:p w14:paraId="4E2359D3" w14:textId="77777777" w:rsidR="00473580" w:rsidRPr="00473580" w:rsidRDefault="00473580" w:rsidP="00473580">
      <w:pPr>
        <w:pStyle w:val="ListParagraph"/>
        <w:widowControl w:val="0"/>
        <w:numPr>
          <w:ilvl w:val="0"/>
          <w:numId w:val="3"/>
        </w:numPr>
        <w:autoSpaceDE w:val="0"/>
        <w:autoSpaceDN w:val="0"/>
        <w:adjustRightInd w:val="0"/>
        <w:rPr>
          <w:rFonts w:asciiTheme="majorHAnsi" w:hAnsiTheme="majorHAnsi" w:cs="Arial"/>
          <w:color w:val="1A1A1A"/>
          <w:u w:color="103CC0"/>
        </w:rPr>
      </w:pPr>
      <w:r w:rsidRPr="00473580">
        <w:rPr>
          <w:rFonts w:asciiTheme="majorHAnsi" w:hAnsiTheme="majorHAnsi" w:cs="Arial"/>
          <w:color w:val="1A1A1A"/>
          <w:u w:color="103CC0"/>
        </w:rPr>
        <w:t>Questions answered from a black man </w:t>
      </w:r>
    </w:p>
    <w:p w14:paraId="3D39E23F" w14:textId="77777777" w:rsidR="00473580" w:rsidRPr="00473580" w:rsidRDefault="00473580" w:rsidP="00473580">
      <w:pPr>
        <w:pStyle w:val="ListParagraph"/>
        <w:widowControl w:val="0"/>
        <w:numPr>
          <w:ilvl w:val="0"/>
          <w:numId w:val="3"/>
        </w:numPr>
        <w:autoSpaceDE w:val="0"/>
        <w:autoSpaceDN w:val="0"/>
        <w:adjustRightInd w:val="0"/>
        <w:rPr>
          <w:rFonts w:asciiTheme="majorHAnsi" w:hAnsiTheme="majorHAnsi" w:cs="Arial"/>
          <w:color w:val="1A1A1A"/>
          <w:u w:color="103CC0"/>
        </w:rPr>
      </w:pPr>
      <w:r w:rsidRPr="00473580">
        <w:rPr>
          <w:rFonts w:asciiTheme="majorHAnsi" w:hAnsiTheme="majorHAnsi" w:cs="Arial"/>
          <w:color w:val="1A1A1A"/>
          <w:u w:color="103CC0"/>
        </w:rPr>
        <w:t> </w:t>
      </w:r>
      <w:hyperlink r:id="rId13" w:history="1">
        <w:r w:rsidRPr="00473580">
          <w:rPr>
            <w:rFonts w:asciiTheme="majorHAnsi" w:hAnsiTheme="majorHAnsi" w:cs="Arial"/>
            <w:color w:val="103CC0"/>
            <w:u w:val="single" w:color="103CC0"/>
          </w:rPr>
          <w:t>https://www.youtube.com/watch?v=h8jUA7JBkF4</w:t>
        </w:r>
      </w:hyperlink>
      <w:r w:rsidRPr="00473580">
        <w:rPr>
          <w:rFonts w:asciiTheme="majorHAnsi" w:hAnsiTheme="majorHAnsi" w:cs="Arial"/>
          <w:color w:val="1A1A1A"/>
          <w:u w:color="103CC0"/>
        </w:rPr>
        <w:t> </w:t>
      </w:r>
    </w:p>
    <w:p w14:paraId="70A9689F" w14:textId="77777777" w:rsidR="00473580" w:rsidRPr="00473580" w:rsidRDefault="00473580" w:rsidP="00473580">
      <w:pPr>
        <w:widowControl w:val="0"/>
        <w:autoSpaceDE w:val="0"/>
        <w:autoSpaceDN w:val="0"/>
        <w:adjustRightInd w:val="0"/>
        <w:rPr>
          <w:rFonts w:asciiTheme="majorHAnsi" w:hAnsiTheme="majorHAnsi" w:cs="Arial"/>
          <w:color w:val="1A1A1A"/>
          <w:u w:color="103CC0"/>
        </w:rPr>
      </w:pPr>
    </w:p>
    <w:p w14:paraId="2E1F7E85" w14:textId="77777777" w:rsidR="00473580" w:rsidRPr="00473580" w:rsidRDefault="00473580" w:rsidP="00473580">
      <w:pPr>
        <w:pStyle w:val="ListParagraph"/>
        <w:widowControl w:val="0"/>
        <w:numPr>
          <w:ilvl w:val="0"/>
          <w:numId w:val="3"/>
        </w:numPr>
        <w:autoSpaceDE w:val="0"/>
        <w:autoSpaceDN w:val="0"/>
        <w:adjustRightInd w:val="0"/>
        <w:rPr>
          <w:rFonts w:asciiTheme="majorHAnsi" w:hAnsiTheme="majorHAnsi" w:cs="Arial"/>
          <w:color w:val="1A1A1A"/>
          <w:u w:color="103CC0"/>
        </w:rPr>
      </w:pPr>
      <w:r w:rsidRPr="00473580">
        <w:rPr>
          <w:rFonts w:asciiTheme="majorHAnsi" w:hAnsiTheme="majorHAnsi" w:cs="Arial"/>
          <w:color w:val="1A1A1A"/>
          <w:u w:color="103CC0"/>
        </w:rPr>
        <w:t>Systemic racism and black lives matter explained</w:t>
      </w:r>
    </w:p>
    <w:p w14:paraId="09457762" w14:textId="77777777" w:rsidR="00473580" w:rsidRPr="00473580" w:rsidRDefault="00A10818" w:rsidP="00473580">
      <w:pPr>
        <w:pStyle w:val="ListParagraph"/>
        <w:widowControl w:val="0"/>
        <w:numPr>
          <w:ilvl w:val="0"/>
          <w:numId w:val="3"/>
        </w:numPr>
        <w:autoSpaceDE w:val="0"/>
        <w:autoSpaceDN w:val="0"/>
        <w:adjustRightInd w:val="0"/>
        <w:rPr>
          <w:rFonts w:asciiTheme="majorHAnsi" w:hAnsiTheme="majorHAnsi" w:cs="Arial"/>
          <w:color w:val="1A1A1A"/>
          <w:u w:color="103CC0"/>
        </w:rPr>
      </w:pPr>
      <w:hyperlink r:id="rId14" w:history="1">
        <w:r w:rsidR="00473580" w:rsidRPr="00473580">
          <w:rPr>
            <w:rFonts w:asciiTheme="majorHAnsi" w:hAnsiTheme="majorHAnsi" w:cs="Arial"/>
            <w:color w:val="103CC0"/>
            <w:u w:val="single" w:color="103CC0"/>
          </w:rPr>
          <w:t>https://www.youtube.com/watch?v=34qNFIH3vCE</w:t>
        </w:r>
      </w:hyperlink>
      <w:r w:rsidR="00473580" w:rsidRPr="00473580">
        <w:rPr>
          <w:rFonts w:asciiTheme="majorHAnsi" w:hAnsiTheme="majorHAnsi" w:cs="Arial"/>
          <w:color w:val="1A1A1A"/>
          <w:u w:color="103CC0"/>
        </w:rPr>
        <w:t>  </w:t>
      </w:r>
    </w:p>
    <w:p w14:paraId="49018D85" w14:textId="77777777" w:rsidR="00473580" w:rsidRPr="00473580" w:rsidRDefault="00473580" w:rsidP="00473580">
      <w:pPr>
        <w:widowControl w:val="0"/>
        <w:autoSpaceDE w:val="0"/>
        <w:autoSpaceDN w:val="0"/>
        <w:adjustRightInd w:val="0"/>
        <w:rPr>
          <w:rFonts w:asciiTheme="majorHAnsi" w:hAnsiTheme="majorHAnsi" w:cs="Arial"/>
          <w:color w:val="103CC0"/>
          <w:u w:val="single" w:color="103CC0"/>
        </w:rPr>
      </w:pPr>
    </w:p>
    <w:p w14:paraId="5B9EF384" w14:textId="77777777" w:rsidR="00473580" w:rsidRPr="00473580" w:rsidRDefault="00473580" w:rsidP="00473580">
      <w:pPr>
        <w:widowControl w:val="0"/>
        <w:autoSpaceDE w:val="0"/>
        <w:autoSpaceDN w:val="0"/>
        <w:adjustRightInd w:val="0"/>
        <w:rPr>
          <w:rFonts w:asciiTheme="majorHAnsi" w:hAnsiTheme="majorHAnsi" w:cs="Avenir Next"/>
          <w:color w:val="1A1A1A"/>
          <w:u w:color="103CC0"/>
        </w:rPr>
      </w:pPr>
    </w:p>
    <w:p w14:paraId="7BF104BD" w14:textId="77777777" w:rsidR="00473580" w:rsidRDefault="00473580" w:rsidP="00473580">
      <w:pPr>
        <w:widowControl w:val="0"/>
        <w:autoSpaceDE w:val="0"/>
        <w:autoSpaceDN w:val="0"/>
        <w:adjustRightInd w:val="0"/>
        <w:rPr>
          <w:rFonts w:asciiTheme="majorHAnsi" w:hAnsiTheme="majorHAnsi" w:cs="Avenir Next"/>
          <w:color w:val="1A1A1A"/>
          <w:sz w:val="36"/>
        </w:rPr>
      </w:pPr>
    </w:p>
    <w:p w14:paraId="7759CBDB" w14:textId="77777777" w:rsidR="00A10818" w:rsidRDefault="00A10818" w:rsidP="00473580">
      <w:pPr>
        <w:widowControl w:val="0"/>
        <w:autoSpaceDE w:val="0"/>
        <w:autoSpaceDN w:val="0"/>
        <w:adjustRightInd w:val="0"/>
        <w:rPr>
          <w:rFonts w:asciiTheme="majorHAnsi" w:hAnsiTheme="majorHAnsi" w:cs="Avenir Next"/>
          <w:color w:val="1A1A1A"/>
          <w:sz w:val="36"/>
        </w:rPr>
      </w:pPr>
    </w:p>
    <w:p w14:paraId="3C34862C" w14:textId="77777777" w:rsidR="00A10818" w:rsidRDefault="00A10818" w:rsidP="00473580">
      <w:pPr>
        <w:widowControl w:val="0"/>
        <w:autoSpaceDE w:val="0"/>
        <w:autoSpaceDN w:val="0"/>
        <w:adjustRightInd w:val="0"/>
        <w:rPr>
          <w:rFonts w:asciiTheme="majorHAnsi" w:hAnsiTheme="majorHAnsi" w:cs="Avenir Next"/>
          <w:color w:val="1A1A1A"/>
          <w:sz w:val="36"/>
        </w:rPr>
      </w:pPr>
      <w:bookmarkStart w:id="0" w:name="_GoBack"/>
      <w:bookmarkEnd w:id="0"/>
    </w:p>
    <w:p w14:paraId="684FB52D" w14:textId="77777777" w:rsidR="00473580" w:rsidRPr="00473580" w:rsidRDefault="00473580" w:rsidP="00473580">
      <w:pPr>
        <w:widowControl w:val="0"/>
        <w:autoSpaceDE w:val="0"/>
        <w:autoSpaceDN w:val="0"/>
        <w:adjustRightInd w:val="0"/>
        <w:rPr>
          <w:rFonts w:asciiTheme="majorHAnsi" w:hAnsiTheme="majorHAnsi" w:cs="Avenir Next"/>
          <w:color w:val="1A1A1A"/>
          <w:sz w:val="36"/>
        </w:rPr>
      </w:pPr>
      <w:r w:rsidRPr="00473580">
        <w:rPr>
          <w:rFonts w:asciiTheme="majorHAnsi" w:hAnsiTheme="majorHAnsi" w:cs="Avenir Next"/>
          <w:color w:val="1A1A1A"/>
          <w:sz w:val="36"/>
        </w:rPr>
        <w:t>Morgan</w:t>
      </w:r>
      <w:r w:rsidRPr="00473580">
        <w:rPr>
          <w:rFonts w:asciiTheme="majorHAnsi" w:eastAsia="Calibri" w:hAnsiTheme="majorHAnsi" w:cs="Calibri"/>
          <w:color w:val="1A1A1A"/>
          <w:sz w:val="36"/>
        </w:rPr>
        <w:t>’</w:t>
      </w:r>
      <w:r w:rsidRPr="00473580">
        <w:rPr>
          <w:rFonts w:asciiTheme="majorHAnsi" w:hAnsiTheme="majorHAnsi" w:cs="Avenir Next"/>
          <w:color w:val="1A1A1A"/>
          <w:sz w:val="36"/>
        </w:rPr>
        <w:t xml:space="preserve">s Recommendations: </w:t>
      </w:r>
    </w:p>
    <w:p w14:paraId="54E67C8D" w14:textId="77777777" w:rsidR="00473580" w:rsidRPr="00473580" w:rsidRDefault="00473580" w:rsidP="00473580">
      <w:pPr>
        <w:widowControl w:val="0"/>
        <w:autoSpaceDE w:val="0"/>
        <w:autoSpaceDN w:val="0"/>
        <w:adjustRightInd w:val="0"/>
        <w:rPr>
          <w:rFonts w:asciiTheme="majorHAnsi" w:hAnsiTheme="majorHAnsi" w:cs="Avenir Next"/>
          <w:color w:val="1A1A1A"/>
          <w:u w:color="103CC0"/>
        </w:rPr>
      </w:pPr>
    </w:p>
    <w:p w14:paraId="29451B12" w14:textId="77777777" w:rsidR="00473580" w:rsidRPr="00473580" w:rsidRDefault="00473580" w:rsidP="00473580">
      <w:pPr>
        <w:pStyle w:val="ListParagraph"/>
        <w:widowControl w:val="0"/>
        <w:numPr>
          <w:ilvl w:val="0"/>
          <w:numId w:val="4"/>
        </w:numPr>
        <w:autoSpaceDE w:val="0"/>
        <w:autoSpaceDN w:val="0"/>
        <w:adjustRightInd w:val="0"/>
        <w:spacing w:line="400" w:lineRule="atLeast"/>
        <w:rPr>
          <w:rFonts w:asciiTheme="majorHAnsi" w:hAnsiTheme="majorHAnsi" w:cs="Times"/>
          <w:color w:val="000000"/>
          <w:u w:color="103CC0"/>
        </w:rPr>
      </w:pPr>
      <w:r w:rsidRPr="00473580">
        <w:rPr>
          <w:rFonts w:asciiTheme="majorHAnsi" w:hAnsiTheme="majorHAnsi" w:cs="Arial"/>
          <w:color w:val="000000"/>
          <w:u w:color="103CC0"/>
        </w:rPr>
        <w:t>Netflix Documentaries: 13th, Let Them Fall, LA 92, and she plans on watching the rest in their Black Lives Matter Collection</w:t>
      </w:r>
    </w:p>
    <w:p w14:paraId="5B2C3FF4" w14:textId="77777777" w:rsidR="00473580" w:rsidRPr="00473580" w:rsidRDefault="00473580" w:rsidP="00473580">
      <w:pPr>
        <w:widowControl w:val="0"/>
        <w:autoSpaceDE w:val="0"/>
        <w:autoSpaceDN w:val="0"/>
        <w:adjustRightInd w:val="0"/>
        <w:spacing w:line="280" w:lineRule="atLeast"/>
        <w:rPr>
          <w:rFonts w:asciiTheme="majorHAnsi" w:hAnsiTheme="majorHAnsi" w:cs="Times"/>
          <w:color w:val="000000"/>
          <w:u w:color="103CC0"/>
        </w:rPr>
      </w:pPr>
    </w:p>
    <w:p w14:paraId="4B9E593E" w14:textId="77777777" w:rsidR="00473580" w:rsidRPr="00473580" w:rsidRDefault="00473580" w:rsidP="00473580">
      <w:pPr>
        <w:widowControl w:val="0"/>
        <w:autoSpaceDE w:val="0"/>
        <w:autoSpaceDN w:val="0"/>
        <w:adjustRightInd w:val="0"/>
        <w:spacing w:line="400" w:lineRule="atLeast"/>
        <w:rPr>
          <w:rFonts w:asciiTheme="majorHAnsi" w:hAnsiTheme="majorHAnsi" w:cs="Times"/>
          <w:color w:val="000000"/>
          <w:u w:color="103CC0"/>
        </w:rPr>
      </w:pPr>
      <w:r w:rsidRPr="00473580">
        <w:rPr>
          <w:rFonts w:asciiTheme="majorHAnsi" w:hAnsiTheme="majorHAnsi" w:cs="Arial"/>
          <w:color w:val="000000"/>
          <w:u w:color="103CC0"/>
        </w:rPr>
        <w:t xml:space="preserve">    Books:</w:t>
      </w:r>
    </w:p>
    <w:p w14:paraId="14D2850E" w14:textId="77777777" w:rsidR="00473580" w:rsidRPr="00473580" w:rsidRDefault="00473580" w:rsidP="00473580">
      <w:pPr>
        <w:widowControl w:val="0"/>
        <w:numPr>
          <w:ilvl w:val="1"/>
          <w:numId w:val="1"/>
        </w:numPr>
        <w:tabs>
          <w:tab w:val="left" w:pos="440"/>
          <w:tab w:val="left" w:pos="940"/>
        </w:tabs>
        <w:autoSpaceDE w:val="0"/>
        <w:autoSpaceDN w:val="0"/>
        <w:adjustRightInd w:val="0"/>
        <w:spacing w:line="400" w:lineRule="atLeast"/>
        <w:ind w:left="1660" w:hanging="940"/>
        <w:rPr>
          <w:rFonts w:asciiTheme="majorHAnsi" w:hAnsiTheme="majorHAnsi" w:cs="Arial"/>
          <w:color w:val="000000"/>
          <w:u w:color="103CC0"/>
        </w:rPr>
      </w:pPr>
      <w:r w:rsidRPr="00473580">
        <w:rPr>
          <w:rFonts w:asciiTheme="majorHAnsi" w:hAnsiTheme="majorHAnsi" w:cs="Arial"/>
          <w:color w:val="000000"/>
          <w:u w:color="103CC0"/>
        </w:rPr>
        <w:t>Generous Justice - Tim Keller</w:t>
      </w:r>
    </w:p>
    <w:p w14:paraId="6B472248" w14:textId="77777777" w:rsidR="00473580" w:rsidRPr="00473580" w:rsidRDefault="00473580" w:rsidP="00473580">
      <w:pPr>
        <w:widowControl w:val="0"/>
        <w:numPr>
          <w:ilvl w:val="1"/>
          <w:numId w:val="1"/>
        </w:numPr>
        <w:tabs>
          <w:tab w:val="left" w:pos="440"/>
          <w:tab w:val="left" w:pos="940"/>
        </w:tabs>
        <w:autoSpaceDE w:val="0"/>
        <w:autoSpaceDN w:val="0"/>
        <w:adjustRightInd w:val="0"/>
        <w:spacing w:line="400" w:lineRule="atLeast"/>
        <w:ind w:left="1660" w:hanging="940"/>
        <w:rPr>
          <w:rFonts w:asciiTheme="majorHAnsi" w:hAnsiTheme="majorHAnsi" w:cs="Arial"/>
          <w:color w:val="000000"/>
          <w:u w:color="103CC0"/>
        </w:rPr>
      </w:pPr>
      <w:r w:rsidRPr="00473580">
        <w:rPr>
          <w:rFonts w:asciiTheme="majorHAnsi" w:hAnsiTheme="majorHAnsi" w:cs="Arial"/>
          <w:color w:val="000000"/>
          <w:u w:color="103CC0"/>
        </w:rPr>
        <w:t>The Color of Compromise - Jemar Tisby </w:t>
      </w:r>
    </w:p>
    <w:p w14:paraId="22FB06D7" w14:textId="77777777" w:rsidR="00473580" w:rsidRPr="00473580" w:rsidRDefault="00473580" w:rsidP="00473580">
      <w:pPr>
        <w:widowControl w:val="0"/>
        <w:numPr>
          <w:ilvl w:val="1"/>
          <w:numId w:val="1"/>
        </w:numPr>
        <w:tabs>
          <w:tab w:val="left" w:pos="440"/>
          <w:tab w:val="left" w:pos="940"/>
        </w:tabs>
        <w:autoSpaceDE w:val="0"/>
        <w:autoSpaceDN w:val="0"/>
        <w:adjustRightInd w:val="0"/>
        <w:spacing w:line="400" w:lineRule="atLeast"/>
        <w:ind w:left="1660" w:hanging="940"/>
        <w:rPr>
          <w:rFonts w:asciiTheme="majorHAnsi" w:hAnsiTheme="majorHAnsi" w:cs="Arial"/>
          <w:color w:val="000000"/>
          <w:u w:color="103CC0"/>
        </w:rPr>
      </w:pPr>
      <w:r w:rsidRPr="00473580">
        <w:rPr>
          <w:rFonts w:asciiTheme="majorHAnsi" w:hAnsiTheme="majorHAnsi" w:cs="Arial"/>
          <w:color w:val="000000"/>
          <w:u w:color="103CC0"/>
        </w:rPr>
        <w:t>The New Jim Crow: Mass Incarceration in the Age of Colorblindness - Michelle Alexander</w:t>
      </w:r>
      <w:r w:rsidRPr="00473580">
        <w:rPr>
          <w:rFonts w:ascii="MS Mincho" w:eastAsia="MS Mincho" w:hAnsi="MS Mincho" w:cs="MS Mincho"/>
          <w:color w:val="000000"/>
          <w:u w:color="103CC0"/>
        </w:rPr>
        <w:t> </w:t>
      </w:r>
    </w:p>
    <w:p w14:paraId="13422220" w14:textId="77777777" w:rsidR="00473580" w:rsidRPr="00473580" w:rsidRDefault="00473580" w:rsidP="00473580">
      <w:pPr>
        <w:widowControl w:val="0"/>
        <w:autoSpaceDE w:val="0"/>
        <w:autoSpaceDN w:val="0"/>
        <w:adjustRightInd w:val="0"/>
        <w:spacing w:line="400" w:lineRule="atLeast"/>
        <w:rPr>
          <w:rFonts w:asciiTheme="majorHAnsi" w:hAnsiTheme="majorHAnsi" w:cs="Times"/>
          <w:color w:val="000000"/>
          <w:u w:color="103CC0"/>
        </w:rPr>
      </w:pPr>
      <w:r w:rsidRPr="00473580">
        <w:rPr>
          <w:rFonts w:asciiTheme="majorHAnsi" w:hAnsiTheme="majorHAnsi" w:cs="Arial"/>
          <w:color w:val="000000"/>
          <w:u w:color="103CC0"/>
        </w:rPr>
        <w:t xml:space="preserve">   Websites:</w:t>
      </w:r>
    </w:p>
    <w:p w14:paraId="6B23EC0E" w14:textId="77777777" w:rsidR="00473580" w:rsidRPr="00473580" w:rsidRDefault="00473580" w:rsidP="00473580">
      <w:pPr>
        <w:pStyle w:val="ListParagraph"/>
        <w:widowControl w:val="0"/>
        <w:numPr>
          <w:ilvl w:val="0"/>
          <w:numId w:val="4"/>
        </w:numPr>
        <w:tabs>
          <w:tab w:val="left" w:pos="440"/>
          <w:tab w:val="left" w:pos="849"/>
        </w:tabs>
        <w:autoSpaceDE w:val="0"/>
        <w:autoSpaceDN w:val="0"/>
        <w:adjustRightInd w:val="0"/>
        <w:spacing w:line="400" w:lineRule="atLeast"/>
        <w:rPr>
          <w:rFonts w:asciiTheme="majorHAnsi" w:hAnsiTheme="majorHAnsi" w:cs="Arial"/>
          <w:color w:val="000000"/>
          <w:u w:color="103CC0"/>
        </w:rPr>
      </w:pPr>
      <w:r w:rsidRPr="00473580">
        <w:rPr>
          <w:rFonts w:asciiTheme="majorHAnsi" w:hAnsiTheme="majorHAnsi" w:cs="Times"/>
          <w:color w:val="000000"/>
          <w:u w:color="103CC0"/>
        </w:rPr>
        <w:t xml:space="preserve">Brownicity: </w:t>
      </w:r>
      <w:hyperlink r:id="rId15" w:history="1">
        <w:r w:rsidRPr="00473580">
          <w:rPr>
            <w:rFonts w:asciiTheme="majorHAnsi" w:hAnsiTheme="majorHAnsi" w:cs="Arial"/>
            <w:color w:val="000000"/>
            <w:u w:val="single" w:color="000000"/>
          </w:rPr>
          <w:t>https://brownicity.com/</w:t>
        </w:r>
      </w:hyperlink>
    </w:p>
    <w:p w14:paraId="5C23CB65" w14:textId="77777777" w:rsidR="00473580" w:rsidRPr="00473580" w:rsidRDefault="00473580" w:rsidP="00473580">
      <w:pPr>
        <w:pStyle w:val="ListParagraph"/>
        <w:widowControl w:val="0"/>
        <w:numPr>
          <w:ilvl w:val="0"/>
          <w:numId w:val="4"/>
        </w:numPr>
        <w:tabs>
          <w:tab w:val="left" w:pos="440"/>
          <w:tab w:val="left" w:pos="940"/>
        </w:tabs>
        <w:autoSpaceDE w:val="0"/>
        <w:autoSpaceDN w:val="0"/>
        <w:adjustRightInd w:val="0"/>
        <w:spacing w:line="400" w:lineRule="atLeast"/>
        <w:rPr>
          <w:rFonts w:asciiTheme="majorHAnsi" w:hAnsiTheme="majorHAnsi" w:cs="Times"/>
          <w:color w:val="000000"/>
          <w:u w:color="103CC0"/>
        </w:rPr>
      </w:pPr>
      <w:r w:rsidRPr="00473580">
        <w:rPr>
          <w:rFonts w:asciiTheme="majorHAnsi" w:hAnsiTheme="majorHAnsi" w:cs="Arial"/>
          <w:color w:val="000000"/>
          <w:u w:color="103CC0"/>
        </w:rPr>
        <w:t>White Fragility: https://robindiangelo.com/</w:t>
      </w:r>
    </w:p>
    <w:p w14:paraId="643EDAB3" w14:textId="77777777" w:rsidR="00473580" w:rsidRPr="00473580" w:rsidRDefault="00473580" w:rsidP="00473580">
      <w:pPr>
        <w:pStyle w:val="ListParagraph"/>
        <w:widowControl w:val="0"/>
        <w:numPr>
          <w:ilvl w:val="0"/>
          <w:numId w:val="4"/>
        </w:numPr>
        <w:tabs>
          <w:tab w:val="left" w:pos="440"/>
          <w:tab w:val="left" w:pos="940"/>
        </w:tabs>
        <w:autoSpaceDE w:val="0"/>
        <w:autoSpaceDN w:val="0"/>
        <w:adjustRightInd w:val="0"/>
        <w:spacing w:line="400" w:lineRule="atLeast"/>
        <w:rPr>
          <w:rFonts w:asciiTheme="majorHAnsi" w:hAnsiTheme="majorHAnsi" w:cs="Arial"/>
          <w:color w:val="000000"/>
          <w:u w:color="103CC0"/>
        </w:rPr>
      </w:pPr>
      <w:r w:rsidRPr="00473580">
        <w:rPr>
          <w:rFonts w:asciiTheme="majorHAnsi" w:hAnsiTheme="majorHAnsi" w:cs="Arial"/>
          <w:color w:val="000000"/>
          <w:u w:color="103CC0"/>
        </w:rPr>
        <w:t xml:space="preserve">The urgency of intersectionality: </w:t>
      </w:r>
      <w:hyperlink r:id="rId16" w:history="1">
        <w:r w:rsidRPr="00473580">
          <w:rPr>
            <w:rFonts w:asciiTheme="majorHAnsi" w:hAnsiTheme="majorHAnsi" w:cs="Arial"/>
            <w:color w:val="000000"/>
            <w:u w:val="single" w:color="000000"/>
          </w:rPr>
          <w:t>https://www.ted.com/talks/kimberle_crenshaw_the_urgency_of_intersectionality</w:t>
        </w:r>
      </w:hyperlink>
    </w:p>
    <w:p w14:paraId="5A58EC47" w14:textId="77777777" w:rsidR="00473580" w:rsidRPr="00473580" w:rsidRDefault="00473580" w:rsidP="00473580">
      <w:pPr>
        <w:pStyle w:val="ListParagraph"/>
        <w:widowControl w:val="0"/>
        <w:numPr>
          <w:ilvl w:val="0"/>
          <w:numId w:val="4"/>
        </w:numPr>
        <w:tabs>
          <w:tab w:val="left" w:pos="440"/>
          <w:tab w:val="left" w:pos="940"/>
        </w:tabs>
        <w:autoSpaceDE w:val="0"/>
        <w:autoSpaceDN w:val="0"/>
        <w:adjustRightInd w:val="0"/>
        <w:spacing w:line="400" w:lineRule="atLeast"/>
        <w:rPr>
          <w:rFonts w:asciiTheme="majorHAnsi" w:hAnsiTheme="majorHAnsi" w:cs="Times"/>
          <w:color w:val="000000"/>
          <w:u w:color="103CC0"/>
        </w:rPr>
      </w:pPr>
      <w:r w:rsidRPr="00473580">
        <w:rPr>
          <w:rFonts w:asciiTheme="majorHAnsi" w:hAnsiTheme="majorHAnsi" w:cs="Arial"/>
          <w:color w:val="000000"/>
          <w:u w:color="103CC0"/>
        </w:rPr>
        <w:t xml:space="preserve">Bryan Stevenson: We need to talk about an injustice </w:t>
      </w:r>
      <w:hyperlink r:id="rId17" w:history="1">
        <w:r w:rsidRPr="00473580">
          <w:rPr>
            <w:rFonts w:asciiTheme="majorHAnsi" w:hAnsiTheme="majorHAnsi" w:cs="Arial"/>
            <w:color w:val="000000"/>
            <w:u w:val="single" w:color="000000"/>
          </w:rPr>
          <w:t>https://www.ted.com/talks/bryan_stevenson_we_need_to_talk_about_an_injustice</w:t>
        </w:r>
      </w:hyperlink>
    </w:p>
    <w:p w14:paraId="206D452C" w14:textId="77777777" w:rsidR="00473580" w:rsidRPr="00473580" w:rsidRDefault="00473580" w:rsidP="00473580">
      <w:pPr>
        <w:pStyle w:val="ListParagraph"/>
        <w:widowControl w:val="0"/>
        <w:numPr>
          <w:ilvl w:val="0"/>
          <w:numId w:val="4"/>
        </w:numPr>
        <w:tabs>
          <w:tab w:val="left" w:pos="440"/>
          <w:tab w:val="left" w:pos="940"/>
        </w:tabs>
        <w:autoSpaceDE w:val="0"/>
        <w:autoSpaceDN w:val="0"/>
        <w:adjustRightInd w:val="0"/>
        <w:spacing w:line="400" w:lineRule="atLeast"/>
        <w:rPr>
          <w:rFonts w:asciiTheme="majorHAnsi" w:hAnsiTheme="majorHAnsi" w:cs="Times"/>
          <w:color w:val="000000"/>
          <w:u w:color="103CC0"/>
        </w:rPr>
      </w:pPr>
      <w:r w:rsidRPr="00473580">
        <w:rPr>
          <w:rFonts w:asciiTheme="majorHAnsi" w:hAnsiTheme="majorHAnsi" w:cs="Arial"/>
          <w:color w:val="000000"/>
          <w:u w:color="103CC0"/>
        </w:rPr>
        <w:t xml:space="preserve">Children Will Light Up The World If We Let Them </w:t>
      </w:r>
      <w:hyperlink r:id="rId18" w:history="1">
        <w:r w:rsidRPr="00473580">
          <w:rPr>
            <w:rFonts w:asciiTheme="majorHAnsi" w:hAnsiTheme="majorHAnsi" w:cs="Arial"/>
            <w:color w:val="103CC0"/>
            <w:u w:val="single" w:color="103CC0"/>
          </w:rPr>
          <w:t>https://youtu.be/q0YDt64IWFU</w:t>
        </w:r>
      </w:hyperlink>
    </w:p>
    <w:p w14:paraId="1B03799C" w14:textId="77777777" w:rsidR="00473580" w:rsidRPr="00473580" w:rsidRDefault="00A10818" w:rsidP="00473580">
      <w:pPr>
        <w:pStyle w:val="ListParagraph"/>
        <w:widowControl w:val="0"/>
        <w:numPr>
          <w:ilvl w:val="0"/>
          <w:numId w:val="4"/>
        </w:numPr>
        <w:tabs>
          <w:tab w:val="left" w:pos="440"/>
          <w:tab w:val="left" w:pos="940"/>
        </w:tabs>
        <w:autoSpaceDE w:val="0"/>
        <w:autoSpaceDN w:val="0"/>
        <w:adjustRightInd w:val="0"/>
        <w:spacing w:line="400" w:lineRule="atLeast"/>
        <w:rPr>
          <w:rFonts w:asciiTheme="majorHAnsi" w:hAnsiTheme="majorHAnsi" w:cs="Times"/>
          <w:color w:val="000000"/>
          <w:u w:color="103CC0"/>
        </w:rPr>
      </w:pPr>
      <w:hyperlink r:id="rId19" w:history="1">
        <w:r w:rsidR="00473580" w:rsidRPr="00473580">
          <w:rPr>
            <w:rFonts w:asciiTheme="majorHAnsi" w:hAnsiTheme="majorHAnsi" w:cs="Arial"/>
            <w:color w:val="000000"/>
            <w:u w:val="single" w:color="000000"/>
          </w:rPr>
          <w:t>bit.ly/ANTIRACISMRESOURCES</w:t>
        </w:r>
      </w:hyperlink>
    </w:p>
    <w:p w14:paraId="6F5D1A3B" w14:textId="77777777" w:rsidR="000B173E" w:rsidRPr="00473580" w:rsidRDefault="00A10818" w:rsidP="00473580">
      <w:pPr>
        <w:ind w:left="3"/>
        <w:rPr>
          <w:rFonts w:asciiTheme="majorHAnsi" w:hAnsiTheme="majorHAnsi"/>
        </w:rPr>
      </w:pPr>
    </w:p>
    <w:sectPr w:rsidR="000B173E" w:rsidRPr="00473580" w:rsidSect="00B8790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Avenir Next">
    <w:panose1 w:val="020B0503020202020204"/>
    <w:charset w:val="00"/>
    <w:family w:val="auto"/>
    <w:pitch w:val="variable"/>
    <w:sig w:usb0="8000002F" w:usb1="5000204A" w:usb2="00000000" w:usb3="00000000" w:csb0="0000009B" w:csb1="00000000"/>
  </w:font>
  <w:font w:name="Times">
    <w:panose1 w:val="00000500000000020000"/>
    <w:charset w:val="00"/>
    <w:family w:val="auto"/>
    <w:pitch w:val="variable"/>
    <w:sig w:usb0="E00002FF" w:usb1="5000205A" w:usb2="00000000" w:usb3="00000000" w:csb0="0000019F" w:csb1="00000000"/>
  </w:font>
  <w:font w:name="MS Mincho">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160D8C"/>
    <w:multiLevelType w:val="hybridMultilevel"/>
    <w:tmpl w:val="E7204C1C"/>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04090001">
      <w:start w:val="1"/>
      <w:numFmt w:val="bullet"/>
      <w:lvlText w:val=""/>
      <w:lvlJc w:val="left"/>
      <w:pPr>
        <w:ind w:left="720" w:hanging="360"/>
      </w:pPr>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D1B46C8"/>
    <w:multiLevelType w:val="hybridMultilevel"/>
    <w:tmpl w:val="32D2FC7A"/>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04090001">
      <w:start w:val="1"/>
      <w:numFmt w:val="bullet"/>
      <w:lvlText w:val=""/>
      <w:lvlJc w:val="left"/>
      <w:pPr>
        <w:ind w:left="720" w:hanging="360"/>
      </w:pPr>
      <w:rPr>
        <w:rFonts w:ascii="Symbol" w:hAnsi="Symbol" w:hint="default"/>
      </w:rPr>
    </w:lvl>
    <w:lvl w:ilvl="6" w:tplc="04090001">
      <w:start w:val="1"/>
      <w:numFmt w:val="bullet"/>
      <w:lvlText w:val=""/>
      <w:lvlJc w:val="left"/>
      <w:pPr>
        <w:ind w:left="720" w:hanging="360"/>
      </w:pPr>
      <w:rPr>
        <w:rFonts w:ascii="Symbol" w:hAnsi="Symbol" w:hint="default"/>
      </w:rPr>
    </w:lvl>
    <w:lvl w:ilvl="7" w:tplc="FFFFFFFF">
      <w:numFmt w:val="decimal"/>
      <w:lvlText w:val=""/>
      <w:lvlJc w:val="left"/>
    </w:lvl>
    <w:lvl w:ilvl="8" w:tplc="04090001">
      <w:start w:val="1"/>
      <w:numFmt w:val="bullet"/>
      <w:lvlText w:val=""/>
      <w:lvlJc w:val="left"/>
      <w:pPr>
        <w:ind w:left="360" w:hanging="360"/>
      </w:pPr>
      <w:rPr>
        <w:rFonts w:ascii="Symbol" w:hAnsi="Symbol" w:hint="default"/>
      </w:rPr>
    </w:lvl>
  </w:abstractNum>
  <w:abstractNum w:abstractNumId="4">
    <w:nsid w:val="4A0D09BB"/>
    <w:multiLevelType w:val="hybridMultilevel"/>
    <w:tmpl w:val="1C98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8C161D"/>
    <w:multiLevelType w:val="hybridMultilevel"/>
    <w:tmpl w:val="6066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80"/>
    <w:rsid w:val="0001571A"/>
    <w:rsid w:val="00152221"/>
    <w:rsid w:val="002B56C7"/>
    <w:rsid w:val="00473580"/>
    <w:rsid w:val="007A24CB"/>
    <w:rsid w:val="00A10818"/>
    <w:rsid w:val="00ED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B4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8F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580"/>
    <w:pPr>
      <w:ind w:left="720"/>
      <w:contextualSpacing/>
    </w:pPr>
    <w:rPr>
      <w:rFonts w:asciiTheme="minorHAnsi" w:hAnsiTheme="minorHAnsi" w:cstheme="minorBidi"/>
    </w:rPr>
  </w:style>
  <w:style w:type="character" w:customStyle="1" w:styleId="text">
    <w:name w:val="text"/>
    <w:basedOn w:val="DefaultParagraphFont"/>
    <w:rsid w:val="00ED08F3"/>
  </w:style>
  <w:style w:type="character" w:customStyle="1" w:styleId="apple-converted-space">
    <w:name w:val="apple-converted-space"/>
    <w:basedOn w:val="DefaultParagraphFont"/>
    <w:rsid w:val="00ED08F3"/>
  </w:style>
  <w:style w:type="character" w:customStyle="1" w:styleId="small-caps">
    <w:name w:val="small-caps"/>
    <w:basedOn w:val="DefaultParagraphFont"/>
    <w:rsid w:val="00ED08F3"/>
  </w:style>
  <w:style w:type="character" w:customStyle="1" w:styleId="indent-1-breaks">
    <w:name w:val="indent-1-breaks"/>
    <w:basedOn w:val="DefaultParagraphFont"/>
    <w:rsid w:val="00ED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118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ted.com/talks/heather_c_mcghee_racism_has_a_cost_for_everyone?utm_campaign=tedspread&amp;utm_medium=referral&amp;utm_source=tedcomshar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ted.com/talks/rayna_gordon_don_t_be_a_savior_be_an_ally?utm_campaign=tedspread&amp;utm_medium=referral&amp;utm_source=tedcomshare" TargetMode="External"/><Relationship Id="rId11" Type="http://schemas.openxmlformats.org/officeDocument/2006/relationships/hyperlink" Target="https://www.smithsonianmag.com/history/158-resources-understanding-systemic-racism-america-180975029/" TargetMode="External"/><Relationship Id="rId12" Type="http://schemas.openxmlformats.org/officeDocument/2006/relationships/hyperlink" Target="https://www.youtube.com/watch?v=XlRxqC0Sze4" TargetMode="External"/><Relationship Id="rId13" Type="http://schemas.openxmlformats.org/officeDocument/2006/relationships/hyperlink" Target="https://www.youtube.com/watch?v=h8jUA7JBkF4" TargetMode="External"/><Relationship Id="rId14" Type="http://schemas.openxmlformats.org/officeDocument/2006/relationships/hyperlink" Target="https://www.youtube.com/watch?v=34qNFIH3vCE" TargetMode="External"/><Relationship Id="rId15" Type="http://schemas.openxmlformats.org/officeDocument/2006/relationships/hyperlink" Target="https://brownicity.com/" TargetMode="External"/><Relationship Id="rId16" Type="http://schemas.openxmlformats.org/officeDocument/2006/relationships/hyperlink" Target="https://www.ted.com/talks/kimberle_crenshaw_the_urgency_of_intersectionality" TargetMode="External"/><Relationship Id="rId17" Type="http://schemas.openxmlformats.org/officeDocument/2006/relationships/hyperlink" Target="https://www.ted.com/talks/bryan_stevenson_we_need_to_talk_about_an_injustice" TargetMode="External"/><Relationship Id="rId18" Type="http://schemas.openxmlformats.org/officeDocument/2006/relationships/hyperlink" Target="https://youtu.be/q0YDt64IWFU" TargetMode="External"/><Relationship Id="rId19" Type="http://schemas.openxmlformats.org/officeDocument/2006/relationships/hyperlink" Target="http://bit.ly/ANTIRACISMRESOURC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image" Target="media/image3.png"/><Relationship Id="rId8" Type="http://schemas.openxmlformats.org/officeDocument/2006/relationships/hyperlink" Target="https://parade.com/1045096/jessicasager/how-to-be-anti-rac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642</Words>
  <Characters>3662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2020-06-21T00:34:00Z</dcterms:created>
  <dcterms:modified xsi:type="dcterms:W3CDTF">2020-06-21T00:38:00Z</dcterms:modified>
</cp:coreProperties>
</file>